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F" w:rsidRDefault="00DA6F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FAF" w:rsidRDefault="00DA6FAF">
      <w:pPr>
        <w:pStyle w:val="ConsPlusNormal"/>
      </w:pPr>
    </w:p>
    <w:p w:rsidR="00DA6FAF" w:rsidRDefault="00DA6FAF">
      <w:pPr>
        <w:pStyle w:val="ConsPlusTitle"/>
        <w:jc w:val="center"/>
      </w:pPr>
      <w:r>
        <w:t>ДЕПАРТАМЕНТ ПО ТАРИФАМ НОВОСИБИРСКОЙ ОБЛАСТИ</w:t>
      </w:r>
    </w:p>
    <w:p w:rsidR="00DA6FAF" w:rsidRDefault="00DA6FAF">
      <w:pPr>
        <w:pStyle w:val="ConsPlusTitle"/>
        <w:jc w:val="center"/>
      </w:pPr>
    </w:p>
    <w:p w:rsidR="00DA6FAF" w:rsidRDefault="00DA6FAF">
      <w:pPr>
        <w:pStyle w:val="ConsPlusTitle"/>
        <w:jc w:val="center"/>
      </w:pPr>
      <w:r>
        <w:t>ПРИКАЗ</w:t>
      </w:r>
    </w:p>
    <w:p w:rsidR="00DA6FAF" w:rsidRDefault="00DA6FAF">
      <w:pPr>
        <w:pStyle w:val="ConsPlusTitle"/>
        <w:jc w:val="center"/>
      </w:pPr>
      <w:r>
        <w:t>от 23 декабря 2015 г. N 463-ЭЭ</w:t>
      </w:r>
    </w:p>
    <w:p w:rsidR="00DA6FAF" w:rsidRDefault="00DA6FAF">
      <w:pPr>
        <w:pStyle w:val="ConsPlusTitle"/>
        <w:jc w:val="center"/>
      </w:pPr>
    </w:p>
    <w:p w:rsidR="00DA6FAF" w:rsidRDefault="00DA6FAF">
      <w:pPr>
        <w:pStyle w:val="ConsPlusTitle"/>
        <w:jc w:val="center"/>
      </w:pPr>
      <w:r>
        <w:t>ОБ УСТАНОВЛЕНИИ ЦЕН (ТАРИФОВ) НА ЭЛЕКТРИЧЕСКУЮ</w:t>
      </w:r>
    </w:p>
    <w:p w:rsidR="00DA6FAF" w:rsidRDefault="00DA6FAF">
      <w:pPr>
        <w:pStyle w:val="ConsPlusTitle"/>
        <w:jc w:val="center"/>
      </w:pPr>
      <w:r>
        <w:t>ЭНЕРГИЮ (МОЩНОСТЬ), ПОСТАВЛЯЕМУЮ НАСЕЛЕНИЮ И</w:t>
      </w:r>
    </w:p>
    <w:p w:rsidR="00DA6FAF" w:rsidRDefault="00DA6FAF">
      <w:pPr>
        <w:pStyle w:val="ConsPlusTitle"/>
        <w:jc w:val="center"/>
      </w:pPr>
      <w:r>
        <w:t>ПРИРАВНЕННЫМ К НЕМУ КАТЕГОРИЯМ ПОТРЕБИТЕЛЕЙ</w:t>
      </w:r>
    </w:p>
    <w:p w:rsidR="00DA6FAF" w:rsidRDefault="00DA6FAF">
      <w:pPr>
        <w:pStyle w:val="ConsPlusTitle"/>
        <w:jc w:val="center"/>
      </w:pPr>
      <w:r>
        <w:t>ПО НОВОСИБИРСКОЙ ОБЛАСТИ, НА 2016 ГОД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 N 1442-э,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06.11.2015 N 1057/15 "О предельных уровнях тарифов на электрическую энергию (мощность) на 2016 год" (с учетом изменений, внесенных приказом Федеральной антимонопольной службы от 18.11.2015 N 1105/15),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области", решением правления департамента по тарифам Новосибирской области (протокол заседания правления от 23.12.2015 N 80)</w:t>
      </w:r>
    </w:p>
    <w:p w:rsidR="00DA6FAF" w:rsidRDefault="00DA6FAF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DA6FAF" w:rsidRDefault="00DA6FAF">
      <w:pPr>
        <w:pStyle w:val="ConsPlusNormal"/>
        <w:ind w:firstLine="540"/>
        <w:jc w:val="both"/>
      </w:pPr>
      <w:r>
        <w:t xml:space="preserve">Установить с 1 января 2016 года по 31 декабря 2016 года цены (тарифы) на электрическую энергию (мощность), поставляемую населению и приравненным к нему категориям потребителей по Новосибирской области, с календарной разбивкой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jc w:val="right"/>
      </w:pPr>
      <w:r>
        <w:t>Руководитель департамента</w:t>
      </w:r>
    </w:p>
    <w:p w:rsidR="00DA6FAF" w:rsidRDefault="00DA6FAF">
      <w:pPr>
        <w:pStyle w:val="ConsPlusNormal"/>
        <w:jc w:val="right"/>
      </w:pPr>
      <w:r>
        <w:t>Г.Р.АСМОДЬЯРОВ</w:t>
      </w:r>
    </w:p>
    <w:p w:rsidR="00DA6FAF" w:rsidRDefault="00DA6FAF">
      <w:pPr>
        <w:sectPr w:rsidR="00DA6FAF" w:rsidSect="005E5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jc w:val="right"/>
      </w:pPr>
      <w:r>
        <w:t>Приложение</w:t>
      </w:r>
    </w:p>
    <w:p w:rsidR="00DA6FAF" w:rsidRDefault="00DA6FAF">
      <w:pPr>
        <w:pStyle w:val="ConsPlusNormal"/>
        <w:jc w:val="right"/>
      </w:pPr>
      <w:r>
        <w:t>к приказу</w:t>
      </w:r>
    </w:p>
    <w:p w:rsidR="00DA6FAF" w:rsidRDefault="00DA6FAF">
      <w:pPr>
        <w:pStyle w:val="ConsPlusNormal"/>
        <w:jc w:val="right"/>
      </w:pPr>
      <w:r>
        <w:t>департамента по тарифам</w:t>
      </w:r>
    </w:p>
    <w:p w:rsidR="00DA6FAF" w:rsidRDefault="00DA6FAF">
      <w:pPr>
        <w:pStyle w:val="ConsPlusNormal"/>
        <w:jc w:val="right"/>
      </w:pPr>
      <w:r>
        <w:t>Новосибирской области</w:t>
      </w:r>
    </w:p>
    <w:p w:rsidR="00DA6FAF" w:rsidRDefault="00DA6FAF">
      <w:pPr>
        <w:pStyle w:val="ConsPlusNormal"/>
        <w:jc w:val="right"/>
      </w:pPr>
      <w:r>
        <w:t>от 23.12.2015 N 463-ЭЭ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Title"/>
        <w:jc w:val="center"/>
      </w:pPr>
      <w:bookmarkStart w:id="0" w:name="P28"/>
      <w:bookmarkEnd w:id="0"/>
      <w:r>
        <w:t>ЦЕНЫ (ТАРИФЫ)</w:t>
      </w:r>
    </w:p>
    <w:p w:rsidR="00DA6FAF" w:rsidRDefault="00DA6FAF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A6FAF" w:rsidRDefault="00DA6FAF">
      <w:pPr>
        <w:pStyle w:val="ConsPlusTitle"/>
        <w:jc w:val="center"/>
      </w:pPr>
      <w:r>
        <w:t>КАТЕГОРИЙ ПОТРЕБИТЕЛЕЙ ПО НОВОСИБИРСКОЙ ОБЛАСТИ НА 2016 ГОД</w:t>
      </w:r>
    </w:p>
    <w:p w:rsidR="00DA6FAF" w:rsidRDefault="00DA6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35"/>
        <w:gridCol w:w="1274"/>
        <w:gridCol w:w="1531"/>
        <w:gridCol w:w="1531"/>
      </w:tblGrid>
      <w:tr w:rsidR="00DA6FAF">
        <w:tc>
          <w:tcPr>
            <w:tcW w:w="9608" w:type="dxa"/>
            <w:gridSpan w:val="5"/>
          </w:tcPr>
          <w:p w:rsidR="00DA6FAF" w:rsidRDefault="00DA6FAF">
            <w:pPr>
              <w:pStyle w:val="ConsPlusNormal"/>
              <w:jc w:val="both"/>
            </w:pPr>
            <w:r>
              <w:t>Новосибирская область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4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  <w:vMerge/>
          </w:tcPr>
          <w:p w:rsidR="00DA6FAF" w:rsidRDefault="00DA6FAF"/>
        </w:tc>
        <w:tc>
          <w:tcPr>
            <w:tcW w:w="1274" w:type="dxa"/>
            <w:vMerge/>
          </w:tcPr>
          <w:p w:rsidR="00DA6FAF" w:rsidRDefault="00DA6FAF"/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DA6FAF" w:rsidRDefault="00DA6F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5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DA6FAF" w:rsidRDefault="00DA6FA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2,78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2,98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bookmarkStart w:id="1" w:name="P80"/>
            <w:bookmarkEnd w:id="1"/>
            <w:r>
              <w:t>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</w:t>
            </w:r>
            <w:r>
              <w:lastRenderedPageBreak/>
              <w:t>установками, и приравненные к ним (тарифы указываются с учетом НДС):</w:t>
            </w:r>
          </w:p>
          <w:p w:rsidR="00DA6FAF" w:rsidRDefault="00DA6FA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2,78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2,98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bookmarkStart w:id="2" w:name="P115"/>
            <w:bookmarkEnd w:id="2"/>
            <w:r>
              <w:t>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DA6FAF" w:rsidRDefault="00DA6FA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домов:</w:t>
            </w:r>
          </w:p>
          <w:p w:rsidR="00DA6FAF" w:rsidRDefault="00DA6FA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1,94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2,23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1,53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1,94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1,53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1,94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2,23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1,53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1,94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1,53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2,78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2,98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2,78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2,98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6FAF" w:rsidRDefault="00DA6FA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2,78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871" w:type="dxa"/>
            <w:gridSpan w:val="4"/>
          </w:tcPr>
          <w:p w:rsidR="00DA6FAF" w:rsidRDefault="00DA6FA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2,98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2,42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4535" w:type="dxa"/>
          </w:tcPr>
          <w:p w:rsidR="00DA6FAF" w:rsidRDefault="00DA6FA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74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1,91</w:t>
            </w:r>
          </w:p>
        </w:tc>
      </w:tr>
    </w:tbl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  <w:r>
        <w:lastRenderedPageBreak/>
        <w:t>Примечание.</w:t>
      </w:r>
    </w:p>
    <w:p w:rsidR="00DA6FAF" w:rsidRDefault="00DA6FAF">
      <w:pPr>
        <w:pStyle w:val="ConsPlusNormal"/>
        <w:ind w:firstLine="540"/>
        <w:jc w:val="both"/>
      </w:pPr>
      <w:r>
        <w:t>Тарифы на электрическую энергию (мощность), предусмотренные в настоящем приложении, применяются при расчетах за электрическую энергию (мощность), поставляемую населению и приравненным к нему категориям потребителей гарантирующими поставщиками, энергоснабжающими и энергосбытовыми организациями, осуществляющими деятельность на территории Новосибирской области.</w:t>
      </w:r>
    </w:p>
    <w:p w:rsidR="00DA6FAF" w:rsidRDefault="00DA6FAF">
      <w:pPr>
        <w:pStyle w:val="ConsPlusNormal"/>
        <w:ind w:firstLine="540"/>
        <w:jc w:val="both"/>
      </w:pPr>
      <w:bookmarkStart w:id="3" w:name="P285"/>
      <w:bookmarkEnd w:id="3"/>
      <w:r>
        <w:t xml:space="preserve">&lt;1&gt; Интервалы тарифных зон суток (по месяцам календарного года)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26.11.2013 N 1473-э "Об утверждении интервалов тарифных зон суток для населения и приравненных к нему категорий потребителей".</w:t>
      </w:r>
    </w:p>
    <w:p w:rsidR="00DA6FAF" w:rsidRDefault="00DA6FAF">
      <w:pPr>
        <w:pStyle w:val="ConsPlusNormal"/>
        <w:ind w:firstLine="540"/>
        <w:jc w:val="both"/>
      </w:pPr>
      <w:bookmarkStart w:id="4" w:name="P286"/>
      <w:bookmarkEnd w:id="4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jc w:val="right"/>
      </w:pPr>
      <w:r>
        <w:t>Таблица 1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DA6FAF" w:rsidRDefault="00DA6FAF">
      <w:pPr>
        <w:pStyle w:val="ConsPlusNormal"/>
        <w:jc w:val="center"/>
      </w:pPr>
      <w:r>
        <w:t>электрической энергии, используемые при расчете цен</w:t>
      </w:r>
    </w:p>
    <w:p w:rsidR="00DA6FAF" w:rsidRDefault="00DA6FAF">
      <w:pPr>
        <w:pStyle w:val="ConsPlusNormal"/>
        <w:jc w:val="center"/>
      </w:pPr>
      <w:r>
        <w:t>(тарифов) на электрическую энергию для населения</w:t>
      </w:r>
    </w:p>
    <w:p w:rsidR="00DA6FAF" w:rsidRDefault="00DA6FAF">
      <w:pPr>
        <w:pStyle w:val="ConsPlusNormal"/>
        <w:jc w:val="center"/>
      </w:pPr>
      <w:r>
        <w:t>и приравненных к нему категорий потребителей</w:t>
      </w:r>
    </w:p>
    <w:p w:rsidR="00DA6FAF" w:rsidRDefault="00DA6FAF">
      <w:pPr>
        <w:pStyle w:val="ConsPlusNormal"/>
        <w:jc w:val="center"/>
      </w:pPr>
      <w:r>
        <w:t>Новосибирской области</w:t>
      </w:r>
    </w:p>
    <w:p w:rsidR="00DA6FAF" w:rsidRDefault="00DA6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3"/>
        <w:gridCol w:w="1531"/>
        <w:gridCol w:w="1531"/>
      </w:tblGrid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2" w:type="dxa"/>
            <w:gridSpan w:val="2"/>
          </w:tcPr>
          <w:p w:rsidR="00DA6FAF" w:rsidRDefault="00DA6FAF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кВт·ч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5783" w:type="dxa"/>
            <w:vMerge/>
          </w:tcPr>
          <w:p w:rsidR="00DA6FAF" w:rsidRDefault="00DA6FAF"/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447,037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447,039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bookmarkStart w:id="5" w:name="P308"/>
            <w:bookmarkEnd w:id="5"/>
            <w:r>
              <w:lastRenderedPageBreak/>
              <w:t>2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</w:t>
            </w:r>
            <w:r>
              <w:lastRenderedPageBreak/>
              <w:t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806,718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806,718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bookmarkStart w:id="6" w:name="P315"/>
            <w:bookmarkEnd w:id="6"/>
            <w:r>
              <w:lastRenderedPageBreak/>
              <w:t>3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ним: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</w:t>
            </w:r>
            <w:r>
              <w:lastRenderedPageBreak/>
              <w:t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378,217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378,217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134,028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134,026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 xml:space="preserve">Садоводческие, огороднические или дачные некоммерческие объединения граждан - некоммерческие </w:t>
            </w:r>
            <w:r>
              <w:lastRenderedPageBreak/>
              <w:t>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104,996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104,995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4,911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4,911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2,819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2,819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-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21,302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21,301</w:t>
            </w:r>
          </w:p>
        </w:tc>
      </w:tr>
    </w:tbl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jc w:val="right"/>
      </w:pPr>
      <w:r>
        <w:t>Таблица 2</w:t>
      </w:r>
    </w:p>
    <w:p w:rsidR="00DA6FAF" w:rsidRDefault="00DA6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783"/>
        <w:gridCol w:w="1531"/>
        <w:gridCol w:w="1531"/>
      </w:tblGrid>
      <w:tr w:rsidR="00DA6FAF">
        <w:tc>
          <w:tcPr>
            <w:tcW w:w="737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</w:tcPr>
          <w:p w:rsidR="00DA6FAF" w:rsidRDefault="00DA6F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DA6FAF" w:rsidRDefault="00DA6FAF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A6FAF">
        <w:tc>
          <w:tcPr>
            <w:tcW w:w="737" w:type="dxa"/>
            <w:vMerge/>
          </w:tcPr>
          <w:p w:rsidR="00DA6FAF" w:rsidRDefault="00DA6FAF"/>
        </w:tc>
        <w:tc>
          <w:tcPr>
            <w:tcW w:w="5783" w:type="dxa"/>
            <w:vMerge/>
          </w:tcPr>
          <w:p w:rsidR="00DA6FAF" w:rsidRDefault="00DA6FAF"/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31" w:type="dxa"/>
          </w:tcPr>
          <w:p w:rsidR="00DA6FAF" w:rsidRDefault="00DA6FAF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FAF" w:rsidRDefault="00DA6FA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ним:</w:t>
            </w:r>
          </w:p>
          <w:p w:rsidR="00DA6FAF" w:rsidRDefault="00DA6FA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FAF" w:rsidRDefault="00DA6FAF">
            <w:pPr>
              <w:pStyle w:val="ConsPlusNormal"/>
              <w:jc w:val="both"/>
            </w:pPr>
            <w:r>
              <w:t>юридические и физические лица.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0,8</w:t>
            </w:r>
          </w:p>
        </w:tc>
      </w:tr>
      <w:tr w:rsidR="00DA6FAF">
        <w:tc>
          <w:tcPr>
            <w:tcW w:w="737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</w:t>
            </w:r>
            <w:r>
              <w:lastRenderedPageBreak/>
              <w:t>огородничества и дачного хозяйства.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0,8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</w:tr>
      <w:tr w:rsidR="00DA6FAF">
        <w:tc>
          <w:tcPr>
            <w:tcW w:w="737" w:type="dxa"/>
          </w:tcPr>
          <w:p w:rsidR="00DA6FAF" w:rsidRDefault="00DA6F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83" w:type="dxa"/>
          </w:tcPr>
          <w:p w:rsidR="00DA6FAF" w:rsidRDefault="00DA6FA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</w:t>
            </w:r>
            <w:r>
              <w:lastRenderedPageBreak/>
              <w:t>используемую для осуществления коммерческой деятельности.</w:t>
            </w:r>
          </w:p>
          <w:p w:rsidR="00DA6FAF" w:rsidRDefault="00DA6FA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DA6FAF" w:rsidRDefault="00DA6FAF">
            <w:pPr>
              <w:pStyle w:val="ConsPlusNormal"/>
              <w:jc w:val="center"/>
            </w:pPr>
            <w:r>
              <w:t>1</w:t>
            </w:r>
          </w:p>
        </w:tc>
      </w:tr>
    </w:tbl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  <w:r>
        <w:t>--------------------------------</w:t>
      </w:r>
    </w:p>
    <w:p w:rsidR="00DA6FAF" w:rsidRDefault="00DA6FAF">
      <w:pPr>
        <w:pStyle w:val="ConsPlusNormal"/>
        <w:ind w:firstLine="540"/>
        <w:jc w:val="both"/>
      </w:pPr>
      <w:bookmarkStart w:id="7" w:name="P398"/>
      <w:bookmarkEnd w:id="7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ind w:firstLine="540"/>
        <w:jc w:val="both"/>
      </w:pPr>
    </w:p>
    <w:p w:rsidR="00DA6FAF" w:rsidRDefault="00DA6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38" w:rsidRDefault="00515438"/>
    <w:sectPr w:rsidR="00515438" w:rsidSect="00770EB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2"/>
  <w:defaultTabStop w:val="708"/>
  <w:characterSpacingControl w:val="doNotCompress"/>
  <w:compat/>
  <w:rsids>
    <w:rsidRoot w:val="00DA6FAF"/>
    <w:rsid w:val="00515438"/>
    <w:rsid w:val="00C61064"/>
    <w:rsid w:val="00DA6FAF"/>
    <w:rsid w:val="00E1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F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F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FA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426F4C01FCCE639EA9C6A7919AEBDE6F41F6C62337C2E63BDCF8AFCoD5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426F4C01FCCE639EA9C6A7919AEBDE6F41B696E327C2E63BDCF8AFCDFCA54C2177A4DD5022B6Ao55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9C6A7919AEBDE6FA196A6B357C2E63BDCF8AFCoD5FD" TargetMode="External"/><Relationship Id="rId11" Type="http://schemas.openxmlformats.org/officeDocument/2006/relationships/hyperlink" Target="consultantplus://offline/ref=CE1426F4C01FCCE639EA9C6A7919AEBDE6F61D6D6B317C2E63BDCF8AFCoD5FD" TargetMode="External"/><Relationship Id="rId5" Type="http://schemas.openxmlformats.org/officeDocument/2006/relationships/hyperlink" Target="consultantplus://offline/ref=CE1426F4C01FCCE639EA9C6A7919AEBDE6FA1A6C6E347C2E63BDCF8AFCDFCA54C2177A4DD5032A6Bo559D" TargetMode="External"/><Relationship Id="rId10" Type="http://schemas.openxmlformats.org/officeDocument/2006/relationships/hyperlink" Target="consultantplus://offline/ref=CE1426F4C01FCCE639EA9C696B75F0B4EEF84567633476703FE294D7ABD6C0038558230F910F2A6B5C058Co25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1426F4C01FCCE639EA82647D19AEBDE6FA1B636F367C2E63BDCF8AFCoD5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4304</Words>
  <Characters>24538</Characters>
  <Application>Microsoft Office Word</Application>
  <DocSecurity>0</DocSecurity>
  <Lines>204</Lines>
  <Paragraphs>57</Paragraphs>
  <ScaleCrop>false</ScaleCrop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</cp:revision>
  <dcterms:created xsi:type="dcterms:W3CDTF">2016-03-15T03:57:00Z</dcterms:created>
  <dcterms:modified xsi:type="dcterms:W3CDTF">2016-03-15T03:58:00Z</dcterms:modified>
</cp:coreProperties>
</file>